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AE336C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EE2E87"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</w:t>
      </w:r>
      <w:r w:rsidR="00E24392">
        <w:rPr>
          <w:rFonts w:ascii="Verdana" w:hAnsi="Verdana"/>
          <w:bCs/>
          <w:sz w:val="20"/>
        </w:rPr>
        <w:t>dodávky</w:t>
      </w:r>
      <w:r w:rsidRPr="00C4598E">
        <w:rPr>
          <w:rFonts w:ascii="Verdana" w:hAnsi="Verdana"/>
          <w:bCs/>
          <w:sz w:val="20"/>
        </w:rPr>
        <w:t xml:space="preserve">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7B163B" w:rsidRDefault="00EE2E87" w:rsidP="002A2AD0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="00235D37" w:rsidRPr="00235D37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„Snížení energetické náročnosti VO Kostelec nad Orlicí-EFEKT 2019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“</w:t>
            </w:r>
          </w:p>
        </w:tc>
      </w:tr>
      <w:tr w:rsidR="00EE2E87" w:rsidRPr="006D5F64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bookmarkStart w:id="0" w:name="_GoBack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bookmarkEnd w:id="0"/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2A2AD0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„dodavatel): </w:t>
      </w:r>
    </w:p>
    <w:p w:rsidR="00EE2E87" w:rsidRDefault="00EE2E87" w:rsidP="002A2AD0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2A2AD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2A2AD0" w:rsidRPr="002A2AD0" w:rsidRDefault="002A2AD0" w:rsidP="002A2AD0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A2AD0">
        <w:rPr>
          <w:rFonts w:ascii="Verdana" w:hAnsi="Verdana"/>
          <w:b/>
          <w:bCs/>
          <w:sz w:val="20"/>
          <w:szCs w:val="20"/>
        </w:rPr>
        <w:t>•</w:t>
      </w:r>
      <w:r w:rsidRPr="002A2AD0">
        <w:rPr>
          <w:rFonts w:ascii="Verdana" w:hAnsi="Verdana"/>
          <w:b/>
          <w:bCs/>
          <w:sz w:val="20"/>
          <w:szCs w:val="20"/>
        </w:rPr>
        <w:tab/>
      </w:r>
      <w:r w:rsidRPr="002A2AD0">
        <w:rPr>
          <w:rFonts w:ascii="Verdana" w:hAnsi="Verdana"/>
          <w:bCs/>
          <w:sz w:val="20"/>
          <w:szCs w:val="20"/>
        </w:rPr>
        <w:t>výpis z obchodního rejstříku, pokud je v něm zapsán, či výpis z jiné obdobné evidence</w:t>
      </w:r>
      <w:r>
        <w:rPr>
          <w:rFonts w:ascii="Verdana" w:hAnsi="Verdana"/>
          <w:bCs/>
          <w:sz w:val="20"/>
          <w:szCs w:val="20"/>
        </w:rPr>
        <w:t xml:space="preserve">, </w:t>
      </w:r>
      <w:r w:rsidRPr="002A2AD0">
        <w:rPr>
          <w:rFonts w:ascii="Verdana" w:hAnsi="Verdana"/>
          <w:bCs/>
          <w:sz w:val="20"/>
          <w:szCs w:val="20"/>
        </w:rPr>
        <w:t>pokud je v ní zapsán</w:t>
      </w:r>
    </w:p>
    <w:p w:rsidR="00EE2E87" w:rsidRPr="002A2AD0" w:rsidRDefault="002A2AD0" w:rsidP="002A2AD0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A2AD0">
        <w:rPr>
          <w:rFonts w:ascii="Verdana" w:hAnsi="Verdana"/>
          <w:bCs/>
          <w:sz w:val="20"/>
          <w:szCs w:val="20"/>
        </w:rPr>
        <w:t>•</w:t>
      </w:r>
      <w:r w:rsidRPr="002A2AD0">
        <w:rPr>
          <w:rFonts w:ascii="Verdana" w:hAnsi="Verdana"/>
          <w:bCs/>
          <w:sz w:val="20"/>
          <w:szCs w:val="20"/>
        </w:rPr>
        <w:tab/>
        <w:t>doklad o oprávnění k podnikání podle zvláštních právních předpisů v rozsahu odpovídajícím předmětu veřejné zakázky, zejména doklad prokazující příslušné živnostenské oprávnění či licenci (dodavatel jako doklad prokazující jeho oprávnění k podnikání předloží živnostenský list, popřípadě listy, či výpis z rejstříku z registru živnostenského podnikání v rozsahu odpovídajícím předmětu plnění veřejné zakázky</w:t>
      </w:r>
    </w:p>
    <w:p w:rsidR="00235D37" w:rsidRPr="00235D37" w:rsidRDefault="00235D37" w:rsidP="00235D3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35D37">
        <w:rPr>
          <w:rFonts w:ascii="Verdana" w:hAnsi="Verdana"/>
          <w:b/>
          <w:bCs/>
          <w:sz w:val="20"/>
          <w:szCs w:val="20"/>
        </w:rPr>
        <w:tab/>
        <w:t>•</w:t>
      </w:r>
      <w:r w:rsidRPr="00235D37">
        <w:rPr>
          <w:rFonts w:ascii="Verdana" w:hAnsi="Verdana"/>
          <w:b/>
          <w:bCs/>
          <w:sz w:val="20"/>
          <w:szCs w:val="20"/>
        </w:rPr>
        <w:tab/>
        <w:t>montáž, opravy, revize a zkoušky elektrických zařízení,</w:t>
      </w:r>
    </w:p>
    <w:p w:rsidR="00EE2E87" w:rsidRPr="00C70EE7" w:rsidRDefault="00235D37" w:rsidP="00235D37">
      <w:pPr>
        <w:spacing w:after="0" w:line="360" w:lineRule="auto"/>
        <w:ind w:firstLine="708"/>
        <w:jc w:val="both"/>
        <w:rPr>
          <w:rFonts w:ascii="Verdana" w:hAnsi="Verdana"/>
          <w:b/>
          <w:bCs/>
          <w:sz w:val="20"/>
          <w:szCs w:val="20"/>
        </w:rPr>
      </w:pPr>
      <w:r w:rsidRPr="00235D37">
        <w:rPr>
          <w:rFonts w:ascii="Verdana" w:hAnsi="Verdana"/>
          <w:b/>
          <w:bCs/>
          <w:sz w:val="20"/>
          <w:szCs w:val="20"/>
        </w:rPr>
        <w:t>•</w:t>
      </w:r>
      <w:r w:rsidRPr="00235D37">
        <w:rPr>
          <w:rFonts w:ascii="Verdana" w:hAnsi="Verdana"/>
          <w:b/>
          <w:bCs/>
          <w:sz w:val="20"/>
          <w:szCs w:val="20"/>
        </w:rPr>
        <w:tab/>
        <w:t>provádění staveb, jejich změn a odstraňování.</w:t>
      </w: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DE274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DE2740" w:rsidRPr="00AE6E1D">
      <w:rPr>
        <w:sz w:val="18"/>
        <w:szCs w:val="20"/>
      </w:rPr>
      <w:fldChar w:fldCharType="separate"/>
    </w:r>
    <w:r w:rsidR="00051395">
      <w:rPr>
        <w:noProof/>
        <w:sz w:val="18"/>
        <w:szCs w:val="20"/>
      </w:rPr>
      <w:t>1</w:t>
    </w:r>
    <w:r w:rsidR="00DE274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DD7435">
      <w:rPr>
        <w:noProof/>
        <w:sz w:val="18"/>
        <w:szCs w:val="20"/>
      </w:rPr>
      <w:fldChar w:fldCharType="begin"/>
    </w:r>
    <w:r w:rsidR="00DD7435">
      <w:rPr>
        <w:noProof/>
        <w:sz w:val="18"/>
        <w:szCs w:val="20"/>
      </w:rPr>
      <w:instrText xml:space="preserve"> NUMPAGES   \* MERGEFORMAT </w:instrText>
    </w:r>
    <w:r w:rsidR="00DD7435">
      <w:rPr>
        <w:noProof/>
        <w:sz w:val="18"/>
        <w:szCs w:val="20"/>
      </w:rPr>
      <w:fldChar w:fldCharType="separate"/>
    </w:r>
    <w:r w:rsidR="00051395" w:rsidRPr="00051395">
      <w:rPr>
        <w:noProof/>
        <w:sz w:val="18"/>
        <w:szCs w:val="20"/>
      </w:rPr>
      <w:t>1</w:t>
    </w:r>
    <w:r w:rsidR="00DD7435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>Příloha č.</w:t>
    </w:r>
    <w:r w:rsidR="00235D37">
      <w:rPr>
        <w:sz w:val="20"/>
        <w:szCs w:val="20"/>
      </w:rPr>
      <w:t>7</w:t>
    </w:r>
    <w:r>
      <w:rPr>
        <w:sz w:val="72"/>
        <w:szCs w:val="64"/>
      </w:rPr>
      <w:tab/>
    </w:r>
    <w:r w:rsidR="00235D37" w:rsidRPr="00235D37">
      <w:drawing>
        <wp:inline distT="0" distB="0" distL="0" distR="0" wp14:anchorId="589A5CEC" wp14:editId="2C9C05C7">
          <wp:extent cx="1701379" cy="714258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75137" cy="7452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35D37" w:rsidRPr="00235D37">
      <w:drawing>
        <wp:inline distT="0" distB="0" distL="0" distR="0" wp14:anchorId="5081835A" wp14:editId="1816AB72">
          <wp:extent cx="1672866" cy="771525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23071" cy="794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5D3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2AD0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33CD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03C1E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178F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36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435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24392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0D86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2824BA"/>
  <w15:docId w15:val="{94F18E31-EE04-40E0-8D8E-8FDD1EA4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A8923-52D7-45EB-8417-0939EA12D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2019-05-10T09:14:00Z</dcterms:created>
  <dcterms:modified xsi:type="dcterms:W3CDTF">2019-05-10T09:19:00Z</dcterms:modified>
</cp:coreProperties>
</file>